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F2" w:rsidRDefault="005B79F2" w:rsidP="005B79F2">
      <w:pPr>
        <w:ind w:firstLine="454"/>
        <w:jc w:val="center"/>
        <w:rPr>
          <w:b/>
        </w:rPr>
      </w:pPr>
    </w:p>
    <w:p w:rsidR="005B79F2" w:rsidRDefault="005B79F2" w:rsidP="005B79F2">
      <w:pPr>
        <w:ind w:firstLine="454"/>
        <w:jc w:val="center"/>
        <w:rPr>
          <w:b/>
        </w:rPr>
      </w:pPr>
      <w:r>
        <w:rPr>
          <w:b/>
        </w:rPr>
        <w:t xml:space="preserve">Лекция 6. </w:t>
      </w:r>
      <w:r w:rsidRPr="002C2925">
        <w:rPr>
          <w:b/>
        </w:rPr>
        <w:t>Теоретические основы электрохимической поляризации</w:t>
      </w:r>
    </w:p>
    <w:p w:rsidR="00C11AB6" w:rsidRDefault="00C11AB6" w:rsidP="005B79F2">
      <w:pPr>
        <w:ind w:firstLine="454"/>
        <w:jc w:val="center"/>
        <w:rPr>
          <w:b/>
        </w:rPr>
      </w:pPr>
    </w:p>
    <w:p w:rsidR="005B79F2" w:rsidRDefault="00C11AB6" w:rsidP="00C11AB6">
      <w:pPr>
        <w:ind w:firstLine="454"/>
        <w:jc w:val="both"/>
        <w:rPr>
          <w:b/>
        </w:rPr>
      </w:pPr>
      <w:r>
        <w:rPr>
          <w:b/>
        </w:rPr>
        <w:t>Цель: познакомить с теорией электрохимической поляризации</w:t>
      </w:r>
      <w:bookmarkStart w:id="0" w:name="_GoBack"/>
      <w:bookmarkEnd w:id="0"/>
    </w:p>
    <w:p w:rsidR="005B79F2" w:rsidRPr="002C2925" w:rsidRDefault="005B79F2" w:rsidP="005B79F2">
      <w:pPr>
        <w:ind w:firstLine="454"/>
        <w:jc w:val="center"/>
        <w:rPr>
          <w:b/>
        </w:rPr>
      </w:pP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 xml:space="preserve">Если лимитирующей стадией является сама химическая реакция – такое перенапряжение электрохимическое. Теории электрохимической поляризации были созданы в 30-40 годах. Авторы М.Фольмер, Т.Эрдей- Груз, Л.Н.Фрумкин. Познакомимся с теорией Фольмер – Эрдей-Груза. Она соответствует концентрированным растворам электролитов, когда отсутствует адсорбция. При ее создании была использована зависимость скорости химической реакции от энергия активации электрохимической реакции.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 xml:space="preserve">Пусть на катоде идет реакция: </w:t>
      </w:r>
    </w:p>
    <w:p w:rsidR="005B79F2" w:rsidRPr="00BC17BC" w:rsidRDefault="005B79F2" w:rsidP="005B79F2">
      <w:pPr>
        <w:ind w:firstLine="720"/>
        <w:jc w:val="both"/>
      </w:pPr>
      <w:r w:rsidRPr="00BC17BC">
        <w:rPr>
          <w:lang w:val="kk-KZ"/>
        </w:rPr>
        <w:t xml:space="preserve">Ox+ne↔Red или А + </w:t>
      </w:r>
      <w:r w:rsidRPr="00BC17BC">
        <w:rPr>
          <w:lang w:val="en-US"/>
        </w:rPr>
        <w:t>ne</w:t>
      </w:r>
      <w:r w:rsidRPr="00BC17BC">
        <w:t xml:space="preserve"> = В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 xml:space="preserve">По условию ей не предшествуют и не сопутствуют другие реакции. Тогда согласно кинетике сложных реакций общая скорость запишется как: </w:t>
      </w:r>
    </w:p>
    <w:p w:rsidR="005B79F2" w:rsidRPr="00BC17BC" w:rsidRDefault="00C11AB6" w:rsidP="005B79F2">
      <w:pPr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ϑ</m:t>
            </m:r>
          </m:e>
          <m:sub>
            <m:r>
              <w:rPr>
                <w:rFonts w:ascii="Cambria Math"/>
                <w:lang w:val="kk-KZ"/>
              </w:rPr>
              <m:t>общ</m:t>
            </m:r>
            <m:r>
              <w:rPr>
                <w:rFonts w:ascii="Cambria Math"/>
                <w:lang w:val="kk-KZ"/>
              </w:rPr>
              <m:t>.</m:t>
            </m:r>
          </m:sub>
        </m:sSub>
        <m:r>
          <w:rPr>
            <w:rFonts w:ascii="Cambria Math"/>
            <w:lang w:val="kk-K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ϑ</m:t>
            </m:r>
          </m:e>
        </m:acc>
        <m:r>
          <w:rPr>
            <w:rFonts w:ascii="Cambria Math"/>
            <w:lang w:val="kk-KZ"/>
          </w:rPr>
          <m:t>-</m:t>
        </m:r>
        <m:acc>
          <m:accPr>
            <m:chr m:val="⃖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ϑ</m:t>
            </m:r>
          </m:e>
        </m:acc>
        <m:r>
          <w:rPr>
            <w:rFonts w:ascii="Cambria Math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K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lang w:val="kk-KZ"/>
              </w:rPr>
              <m:t>A</m:t>
            </m:r>
          </m:sub>
        </m:sSub>
        <m:r>
          <w:rPr>
            <w:rFonts w:ascii="Cambria Math"/>
            <w:lang w:val="kk-KZ"/>
          </w:rPr>
          <m:t>-</m:t>
        </m:r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K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lang w:val="kk-KZ"/>
              </w:rPr>
              <m:t>B</m:t>
            </m:r>
          </m:sub>
        </m:sSub>
      </m:oMath>
      <w:r w:rsidR="005B79F2" w:rsidRPr="00BC17BC">
        <w:rPr>
          <w:lang w:val="kk-KZ"/>
        </w:rPr>
        <w:t xml:space="preserve"> ; </w:t>
      </w:r>
      <w:r w:rsidR="005B79F2" w:rsidRPr="00BC17BC">
        <w:t xml:space="preserve">так как </w:t>
      </w:r>
      <m:oMath>
        <m:r>
          <w:rPr>
            <w:rFonts w:ascii="Cambria Math" w:hAnsi="Cambria Math"/>
          </w:rPr>
          <m:t>K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</m:sup>
        </m:sSup>
      </m:oMath>
      <w:r w:rsidR="005B79F2" w:rsidRPr="00BC17BC">
        <w:t>,</w:t>
      </w:r>
    </w:p>
    <w:p w:rsidR="005B79F2" w:rsidRPr="00BC17BC" w:rsidRDefault="005B79F2" w:rsidP="005B79F2">
      <w:pPr>
        <w:ind w:firstLine="720"/>
        <w:jc w:val="both"/>
      </w:pPr>
    </w:p>
    <w:p w:rsidR="005B79F2" w:rsidRPr="00BC17BC" w:rsidRDefault="00C11AB6" w:rsidP="005B79F2">
      <w:pPr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ϑ</m:t>
            </m:r>
          </m:e>
          <m:sub>
            <m:r>
              <w:rPr>
                <w:rFonts w:ascii="Cambria Math"/>
                <w:lang w:val="kk-KZ"/>
              </w:rPr>
              <m:t>общ</m:t>
            </m:r>
            <m:r>
              <w:rPr>
                <w:rFonts w:ascii="Cambria Math"/>
                <w:lang w:val="kk-KZ"/>
              </w:rPr>
              <m:t>.</m:t>
            </m:r>
          </m:sub>
        </m:sSub>
        <m:r>
          <w:rPr>
            <w:rFonts w:ascii="Cambria Math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Ox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∙e</m:t>
            </m:r>
          </m:e>
          <m:sup>
            <m:r>
              <w:rPr>
                <w:rFonts w:ascii="Cambria Math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</m:sup>
        </m:sSup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Red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∙e</m:t>
            </m:r>
          </m:e>
          <m:sup>
            <m:r>
              <w:rPr>
                <w:rFonts w:ascii="Cambria Math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</m:sup>
        </m:sSup>
      </m:oMath>
      <w:r w:rsidR="005B79F2" w:rsidRPr="00BC17BC">
        <w:t>,</w:t>
      </w:r>
    </w:p>
    <w:p w:rsidR="005B79F2" w:rsidRPr="00BC17BC" w:rsidRDefault="005B79F2" w:rsidP="005B79F2">
      <w:pPr>
        <w:ind w:firstLine="720"/>
        <w:jc w:val="both"/>
      </w:pP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>где: Е</w:t>
      </w:r>
      <w:r w:rsidRPr="00BC17BC">
        <w:rPr>
          <w:vertAlign w:val="subscript"/>
          <w:lang w:val="kk-KZ"/>
        </w:rPr>
        <w:t>1</w:t>
      </w:r>
      <w:r w:rsidRPr="00BC17BC">
        <w:rPr>
          <w:lang w:val="kk-KZ"/>
        </w:rPr>
        <w:t xml:space="preserve"> и Е</w:t>
      </w:r>
      <w:r w:rsidRPr="00BC17BC">
        <w:rPr>
          <w:vertAlign w:val="subscript"/>
          <w:lang w:val="kk-KZ"/>
        </w:rPr>
        <w:t>2</w:t>
      </w:r>
      <w:r w:rsidRPr="00BC17BC">
        <w:rPr>
          <w:lang w:val="kk-KZ"/>
        </w:rPr>
        <w:t xml:space="preserve"> – энергия активации прямой и обратной электрохимической реакции,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>А</w:t>
      </w:r>
      <w:r w:rsidRPr="00BC17BC">
        <w:rPr>
          <w:vertAlign w:val="subscript"/>
          <w:lang w:val="kk-KZ"/>
        </w:rPr>
        <w:t>1</w:t>
      </w:r>
      <w:r w:rsidRPr="00BC17BC">
        <w:rPr>
          <w:lang w:val="kk-KZ"/>
        </w:rPr>
        <w:t>, А</w:t>
      </w:r>
      <w:r w:rsidRPr="00BC17BC">
        <w:rPr>
          <w:vertAlign w:val="subscript"/>
          <w:lang w:val="kk-KZ"/>
        </w:rPr>
        <w:t>2</w:t>
      </w:r>
      <w:r w:rsidRPr="00BC17BC">
        <w:rPr>
          <w:lang w:val="kk-KZ"/>
        </w:rPr>
        <w:t xml:space="preserve"> – соответственно предэкспоненциальные  множители этих реакций.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 xml:space="preserve">Но в электрохимии скорость определяется плотностью тока в соответствии с уравнением: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 xml:space="preserve">                                             </w:t>
      </w:r>
      <m:oMath>
        <m:r>
          <w:rPr>
            <w:rFonts w:ascii="Cambria Math" w:hAnsi="Cambria Math"/>
            <w:lang w:val="kk-KZ"/>
          </w:rPr>
          <m:t>i</m:t>
        </m:r>
        <m:r>
          <w:rPr>
            <w:rFonts w:ascii="Cambria Math"/>
            <w:lang w:val="kk-KZ"/>
          </w:rPr>
          <m:t>=</m:t>
        </m:r>
        <m:r>
          <w:rPr>
            <w:rFonts w:ascii="Cambria Math" w:hAnsi="Cambria Math"/>
            <w:lang w:val="kk-KZ"/>
          </w:rPr>
          <m:t>nF∙ϑ</m:t>
        </m:r>
      </m:oMath>
      <w:r w:rsidRPr="00BC17BC">
        <w:rPr>
          <w:lang w:val="kk-KZ"/>
        </w:rPr>
        <w:t xml:space="preserve">  ,</w:t>
      </w:r>
    </w:p>
    <w:p w:rsidR="005B79F2" w:rsidRPr="00BC17BC" w:rsidRDefault="005B79F2" w:rsidP="005B79F2">
      <w:pPr>
        <w:jc w:val="both"/>
        <w:rPr>
          <w:lang w:val="kk-KZ"/>
        </w:rPr>
      </w:pPr>
      <w:r w:rsidRPr="00BC17BC">
        <w:rPr>
          <w:lang w:val="kk-KZ"/>
        </w:rPr>
        <w:t xml:space="preserve"> и тогда общая скорость электрохимической реакци  запишется как: </w:t>
      </w:r>
    </w:p>
    <w:p w:rsidR="005B79F2" w:rsidRPr="00BC17BC" w:rsidRDefault="005B79F2" w:rsidP="005B79F2">
      <w:pPr>
        <w:jc w:val="both"/>
      </w:pPr>
    </w:p>
    <w:p w:rsidR="005B79F2" w:rsidRPr="00BC17BC" w:rsidRDefault="00C11AB6" w:rsidP="005B79F2">
      <w:pPr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ϑ</m:t>
            </m:r>
          </m:e>
          <m:sub>
            <m:r>
              <w:rPr>
                <w:rFonts w:ascii="Cambria Math"/>
                <w:lang w:val="kk-KZ"/>
              </w:rPr>
              <m:t>общ</m:t>
            </m:r>
            <m:r>
              <w:rPr>
                <w:rFonts w:ascii="Cambria Math"/>
                <w:lang w:val="kk-KZ"/>
              </w:rPr>
              <m:t>.</m:t>
            </m:r>
          </m:sub>
        </m:sSub>
        <m:r>
          <w:rPr>
            <w:rFonts w:ascii="Cambria Math"/>
            <w:lang w:val="kk-KZ"/>
          </w:rPr>
          <m:t>=</m:t>
        </m:r>
        <m:r>
          <w:rPr>
            <w:rFonts w:ascii="Cambria Math" w:hAnsi="Cambria Math"/>
            <w:lang w:val="kk-KZ"/>
          </w:rPr>
          <m:t>nF</m:t>
        </m:r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Ox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∙e</m:t>
            </m:r>
          </m:e>
          <m:sup>
            <m:r>
              <w:rPr>
                <w:rFonts w:ascii="Cambria Math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nF</m:t>
        </m:r>
        <m:r>
          <w:rPr>
            <w:rFonts w:asci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Red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∙e</m:t>
            </m:r>
          </m:e>
          <m:sup>
            <m:r>
              <w:rPr>
                <w:rFonts w:ascii="Cambria Math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</m:sup>
        </m:sSup>
      </m:oMath>
      <w:r w:rsidR="005B79F2" w:rsidRPr="00BC17BC">
        <w:t xml:space="preserve">,    </w:t>
      </w:r>
      <w:r w:rsidR="005B79F2" w:rsidRPr="00BC17BC">
        <w:rPr>
          <w:lang w:val="kk-KZ"/>
        </w:rPr>
        <w:t xml:space="preserve">  (1)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 xml:space="preserve">Согласно представлениям Фольмера и Эрдей – Груза энергия активации электрохимической реакции состоит из двух составляющих: </w:t>
      </w:r>
      <m:oMath>
        <m:sSubSup>
          <m:sSubSupPr>
            <m:ctrlPr>
              <w:rPr>
                <w:rFonts w:ascii="Cambria Math" w:hAnsi="Cambria Math"/>
                <w:i/>
                <w:lang w:val="kk-KZ"/>
              </w:rPr>
            </m:ctrlPr>
          </m:sSubSup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  <m:sup>
            <m:r>
              <w:rPr>
                <w:rFonts w:ascii="Cambria Math" w:hAnsi="Cambria Math"/>
                <w:lang w:val="kk-KZ"/>
              </w:rPr>
              <m:t>I</m:t>
            </m:r>
          </m:sup>
        </m:sSubSup>
      </m:oMath>
      <w:r w:rsidRPr="00BC17BC">
        <w:rPr>
          <w:lang w:val="kk-KZ"/>
        </w:rPr>
        <w:t xml:space="preserve"> и</w:t>
      </w:r>
      <w:r w:rsidRPr="00BC17BC"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kk-KZ"/>
              </w:rPr>
            </m:ctrlPr>
          </m:sSubSup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  <m:sup>
            <m:r>
              <w:rPr>
                <w:rFonts w:ascii="Cambria Math" w:hAnsi="Cambria Math"/>
                <w:lang w:val="kk-KZ"/>
              </w:rPr>
              <m:t>I</m:t>
            </m:r>
          </m:sup>
        </m:sSubSup>
      </m:oMath>
      <w:r w:rsidRPr="00BC17BC">
        <w:rPr>
          <w:lang w:val="kk-KZ"/>
        </w:rPr>
        <w:t xml:space="preserve"> - энергия активации, когда в системе  нет электрического тока и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∆E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</m:oMath>
      <w:r w:rsidRPr="00BC17BC">
        <w:rPr>
          <w:lang w:val="kk-KZ"/>
        </w:rPr>
        <w:t xml:space="preserve"> и</w:t>
      </w:r>
      <w:r w:rsidRPr="00BC17BC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∆E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</m:sSub>
      </m:oMath>
      <w:r w:rsidRPr="00BC17BC">
        <w:rPr>
          <w:lang w:val="kk-KZ"/>
        </w:rPr>
        <w:t xml:space="preserve"> - энергия активации в присутствии электрического тока, т.е. Еа связана с электрическим полям, создаваемым электродным потенциалам. </w:t>
      </w:r>
    </w:p>
    <w:p w:rsidR="005B79F2" w:rsidRPr="00BC17BC" w:rsidRDefault="005B79F2" w:rsidP="005B79F2">
      <w:pPr>
        <w:rPr>
          <w:lang w:val="kk-KZ"/>
        </w:rPr>
      </w:pPr>
      <w:r w:rsidRPr="00BC17BC">
        <w:rPr>
          <w:lang w:val="kk-KZ"/>
        </w:rPr>
        <w:t>Т.к. электрохимическая реакция идет н</w:t>
      </w:r>
      <w:r w:rsidRPr="00BC17BC">
        <w:t xml:space="preserve">а </w:t>
      </w:r>
      <w:r w:rsidRPr="00BC17BC">
        <w:rPr>
          <w:lang w:val="kk-KZ"/>
        </w:rPr>
        <w:t xml:space="preserve"> катоде, то естественно скорость прямой реакции увеличивается, а скорость обратной реакции </w:t>
      </w:r>
      <w:r w:rsidRPr="00BC17BC">
        <w:t>уменьшается</w:t>
      </w:r>
      <w:r w:rsidRPr="00BC17BC">
        <w:rPr>
          <w:lang w:val="kk-KZ"/>
        </w:rPr>
        <w:t xml:space="preserve">, т.е. энергия активации прямой уменьшается на величину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∆E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</m:oMath>
      <w:r w:rsidRPr="00BC17BC">
        <w:rPr>
          <w:lang w:val="kk-KZ"/>
        </w:rPr>
        <w:t xml:space="preserve"> , а энергия активации обратной реакции увеличивается на эту величину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∆E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</m:sSub>
      </m:oMath>
      <w:r w:rsidRPr="00BC17BC">
        <w:rPr>
          <w:lang w:val="kk-KZ"/>
        </w:rPr>
        <w:t xml:space="preserve">   и тогда</w:t>
      </w:r>
      <w:r w:rsidRPr="00BC17BC">
        <w:t xml:space="preserve"> можно записать</w:t>
      </w:r>
      <w:r w:rsidRPr="00BC17BC">
        <w:rPr>
          <w:lang w:val="kk-KZ"/>
        </w:rPr>
        <w:t xml:space="preserve">: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 xml:space="preserve">                                             </w:t>
      </w:r>
      <w:r w:rsidRPr="00BC17BC">
        <w:rPr>
          <w:lang w:val="kk-KZ"/>
        </w:rPr>
        <w:object w:dxaOrig="13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.8pt" o:ole="">
            <v:imagedata r:id="rId4" o:title=""/>
          </v:shape>
          <o:OLEObject Type="Embed" ProgID="Equation.DSMT4" ShapeID="_x0000_i1025" DrawAspect="Content" ObjectID="_1559503252" r:id="rId5"/>
        </w:object>
      </w:r>
      <w:r w:rsidRPr="00BC17BC">
        <w:rPr>
          <w:lang w:val="kk-KZ"/>
        </w:rPr>
        <w:t xml:space="preserve"> и </w:t>
      </w:r>
      <w:r w:rsidRPr="00BC17BC">
        <w:rPr>
          <w:lang w:val="kk-KZ"/>
        </w:rPr>
        <w:object w:dxaOrig="1420" w:dyaOrig="380">
          <v:shape id="_x0000_i1026" type="#_x0000_t75" style="width:71.45pt;height:18.8pt" o:ole="">
            <v:imagedata r:id="rId6" o:title=""/>
          </v:shape>
          <o:OLEObject Type="Embed" ProgID="Equation.DSMT4" ShapeID="_x0000_i1026" DrawAspect="Content" ObjectID="_1559503253" r:id="rId7"/>
        </w:object>
      </w:r>
      <w:r w:rsidRPr="00BC17BC">
        <w:rPr>
          <w:lang w:val="kk-KZ"/>
        </w:rPr>
        <w:t xml:space="preserve">                               (2) .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>Ускорению прямой реакции способствует некоторая часть</w:t>
      </w:r>
      <m:oMath>
        <m:r>
          <w:rPr>
            <w:rFonts w:ascii="Cambria Math"/>
            <w:lang w:val="kk-KZ"/>
          </w:rPr>
          <m:t xml:space="preserve"> </m:t>
        </m:r>
        <m:r>
          <w:rPr>
            <w:rFonts w:ascii="Cambria Math" w:hAnsi="Cambria Math"/>
            <w:lang w:val="kk-KZ"/>
          </w:rPr>
          <m:t>α</m:t>
        </m:r>
      </m:oMath>
      <w:r w:rsidRPr="00BC17BC">
        <w:rPr>
          <w:lang w:val="kk-KZ"/>
        </w:rPr>
        <w:t xml:space="preserve">  общей энергии электрического поля</w:t>
      </w:r>
      <w:r w:rsidRPr="00BC17BC">
        <w:t xml:space="preserve"> </w:t>
      </w:r>
      <m:oMath>
        <m:r>
          <w:rPr>
            <w:rFonts w:ascii="Cambria Math" w:hAnsi="Cambria Math"/>
          </w:rPr>
          <m:t>αnF∆φ</m:t>
        </m:r>
      </m:oMath>
      <w:r w:rsidRPr="00BC17BC">
        <w:t xml:space="preserve"> </w:t>
      </w:r>
      <w:r w:rsidRPr="00BC17BC">
        <w:rPr>
          <w:lang w:val="kk-KZ"/>
        </w:rPr>
        <w:t>, а замедлению обратной -</w:t>
      </w:r>
      <w:r w:rsidRPr="00BC17BC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nF∆φ</m:t>
        </m:r>
      </m:oMath>
      <w:r w:rsidRPr="00BC17BC">
        <w:rPr>
          <w:lang w:val="kk-KZ"/>
        </w:rPr>
        <w:t>, где</w:t>
      </w:r>
      <m:oMath>
        <m:r>
          <w:rPr>
            <w:rFonts w:ascii="Cambria Math"/>
            <w:lang w:val="kk-KZ"/>
          </w:rPr>
          <m:t xml:space="preserve"> </m:t>
        </m:r>
        <m:r>
          <w:rPr>
            <w:rFonts w:ascii="Cambria Math" w:hAnsi="Cambria Math"/>
            <w:lang w:val="kk-KZ"/>
          </w:rPr>
          <m:t>α</m:t>
        </m:r>
      </m:oMath>
      <w:r w:rsidRPr="00BC17BC">
        <w:rPr>
          <w:lang w:val="kk-KZ"/>
        </w:rPr>
        <w:t xml:space="preserve">  - коэффициент переноса электрона, 0&lt;α&lt;1 и тогда (2) перепишем: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C11AB6" w:rsidP="005B79F2">
      <w:pPr>
        <w:spacing w:line="360" w:lineRule="auto"/>
        <w:ind w:firstLine="720"/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  <m:r>
          <w:rPr>
            <w:rFonts w:ascii="Cambria Math"/>
            <w:lang w:val="kk-KZ"/>
          </w:rPr>
          <m:t>=</m:t>
        </m:r>
        <m:sSubSup>
          <m:sSubSupPr>
            <m:ctrlPr>
              <w:rPr>
                <w:rFonts w:ascii="Cambria Math" w:hAnsi="Cambria Math"/>
                <w:i/>
                <w:lang w:val="kk-KZ"/>
              </w:rPr>
            </m:ctrlPr>
          </m:sSubSup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  <m:sup>
            <m:r>
              <w:rPr>
                <w:rFonts w:ascii="Cambria Math" w:hAnsi="Cambria Math"/>
                <w:lang w:val="kk-KZ"/>
              </w:rPr>
              <m:t>I</m:t>
            </m:r>
          </m:sup>
        </m:sSubSup>
        <m:r>
          <w:rPr>
            <w:rFonts w:ascii="Cambria Math" w:hAnsi="Cambria Math"/>
            <w:lang w:val="kk-KZ"/>
          </w:rPr>
          <m:t>-αnF∆φ</m:t>
        </m:r>
      </m:oMath>
      <w:r w:rsidR="005B79F2" w:rsidRPr="00BC17BC">
        <w:t xml:space="preserve"> ,</w:t>
      </w:r>
    </w:p>
    <w:p w:rsidR="005B79F2" w:rsidRPr="00BC17BC" w:rsidRDefault="00C11AB6" w:rsidP="005B79F2">
      <w:pPr>
        <w:spacing w:line="360" w:lineRule="auto"/>
        <w:ind w:firstLine="720"/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</m:sSub>
        <m:r>
          <w:rPr>
            <w:rFonts w:ascii="Cambria Math"/>
            <w:lang w:val="kk-KZ"/>
          </w:rPr>
          <m:t>=</m:t>
        </m:r>
        <m:sSubSup>
          <m:sSubSupPr>
            <m:ctrlPr>
              <w:rPr>
                <w:rFonts w:ascii="Cambria Math" w:hAnsi="Cambria Math"/>
                <w:i/>
                <w:lang w:val="kk-KZ"/>
              </w:rPr>
            </m:ctrlPr>
          </m:sSubSup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  <m:sup>
            <m:r>
              <w:rPr>
                <w:rFonts w:ascii="Cambria Math" w:hAnsi="Cambria Math"/>
                <w:lang w:val="kk-KZ"/>
              </w:rPr>
              <m:t>I</m:t>
            </m:r>
          </m:sup>
        </m:sSubSup>
        <m:r>
          <w:rPr>
            <w:rFonts w:ascii="Cambria Math"/>
            <w:lang w:val="kk-KZ"/>
          </w:rPr>
          <m:t>+(1</m:t>
        </m:r>
        <m:r>
          <w:rPr>
            <w:rFonts w:ascii="Cambria Math"/>
            <w:lang w:val="kk-KZ"/>
          </w:rPr>
          <m:t>-</m:t>
        </m:r>
        <m:r>
          <w:rPr>
            <w:rFonts w:ascii="Cambria Math" w:hAnsi="Cambria Math"/>
            <w:lang w:val="kk-KZ"/>
          </w:rPr>
          <m:t>α</m:t>
        </m:r>
        <m:r>
          <w:rPr>
            <w:rFonts w:ascii="Cambria Math"/>
            <w:lang w:val="kk-KZ"/>
          </w:rPr>
          <m:t>)</m:t>
        </m:r>
        <m:r>
          <w:rPr>
            <w:rFonts w:ascii="Cambria Math" w:hAnsi="Cambria Math"/>
            <w:lang w:val="kk-KZ"/>
          </w:rPr>
          <m:t>nF∆φ</m:t>
        </m:r>
      </m:oMath>
      <w:r w:rsidR="005B79F2" w:rsidRPr="00BC17BC">
        <w:t xml:space="preserve"> </w:t>
      </w:r>
      <w:r w:rsidR="005B79F2" w:rsidRPr="00BC17BC">
        <w:rPr>
          <w:lang w:val="kk-KZ"/>
        </w:rPr>
        <w:t xml:space="preserve">   </w:t>
      </w:r>
      <w:r w:rsidR="005B79F2" w:rsidRPr="00BC17BC">
        <w:t xml:space="preserve">                                                                       </w:t>
      </w:r>
      <w:r w:rsidR="005B79F2" w:rsidRPr="00BC17BC">
        <w:rPr>
          <w:lang w:val="kk-KZ"/>
        </w:rPr>
        <w:t>(2</w:t>
      </w:r>
      <w:r w:rsidR="005B79F2" w:rsidRPr="00BC17BC">
        <w:rPr>
          <w:vertAlign w:val="superscript"/>
          <w:lang w:val="kk-KZ"/>
        </w:rPr>
        <w:t>а</w:t>
      </w:r>
      <w:r w:rsidR="005B79F2" w:rsidRPr="00BC17BC">
        <w:rPr>
          <w:lang w:val="kk-KZ"/>
        </w:rPr>
        <w:t xml:space="preserve">) </w:t>
      </w:r>
      <w:r w:rsidR="005B79F2" w:rsidRPr="00BC17BC">
        <w:rPr>
          <w:lang w:val="kk-KZ"/>
        </w:rPr>
        <w:br/>
        <w:t>Поскольку величнина катодного потенциала имеет отрицательный знак, то (2</w:t>
      </w:r>
      <w:r w:rsidR="005B79F2" w:rsidRPr="00BC17BC">
        <w:rPr>
          <w:vertAlign w:val="superscript"/>
          <w:lang w:val="kk-KZ"/>
        </w:rPr>
        <w:t>а</w:t>
      </w:r>
      <w:r w:rsidR="005B79F2" w:rsidRPr="00BC17BC">
        <w:rPr>
          <w:lang w:val="kk-KZ"/>
        </w:rPr>
        <w:t xml:space="preserve">) перепишем как:  </w:t>
      </w:r>
    </w:p>
    <w:p w:rsidR="005B79F2" w:rsidRPr="005B79F2" w:rsidRDefault="00C11AB6" w:rsidP="005B79F2">
      <w:pPr>
        <w:spacing w:line="360" w:lineRule="auto"/>
        <w:ind w:firstLine="720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kk-KZ"/>
                </w:rPr>
              </m:ctrlPr>
            </m:sSubPr>
            <m:e>
              <m:r>
                <w:rPr>
                  <w:rFonts w:ascii="Cambria Math" w:hAnsi="Cambria Math"/>
                  <w:lang w:val="kk-KZ"/>
                </w:rPr>
                <m:t>E</m:t>
              </m:r>
            </m:e>
            <m:sub>
              <m:r>
                <w:rPr>
                  <w:rFonts w:ascii="Cambria Math"/>
                  <w:lang w:val="kk-KZ"/>
                </w:rPr>
                <m:t>1</m:t>
              </m:r>
            </m:sub>
          </m:sSub>
          <m:r>
            <w:rPr>
              <w:rFonts w:ascii="Cambria Math"/>
              <w:lang w:val="kk-KZ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kk-KZ"/>
                </w:rPr>
              </m:ctrlPr>
            </m:sSubSupPr>
            <m:e>
              <m:r>
                <w:rPr>
                  <w:rFonts w:ascii="Cambria Math" w:hAnsi="Cambria Math"/>
                  <w:lang w:val="kk-KZ"/>
                </w:rPr>
                <m:t>E</m:t>
              </m:r>
            </m:e>
            <m:sub>
              <m:r>
                <w:rPr>
                  <w:rFonts w:ascii="Cambria Math"/>
                  <w:lang w:val="kk-KZ"/>
                </w:rPr>
                <m:t>1</m:t>
              </m:r>
            </m:sub>
            <m:sup>
              <m:r>
                <w:rPr>
                  <w:rFonts w:ascii="Cambria Math" w:hAnsi="Cambria Math"/>
                  <w:lang w:val="kk-KZ"/>
                </w:rPr>
                <m:t>I</m:t>
              </m:r>
            </m:sup>
          </m:sSubSup>
          <m:r>
            <w:rPr>
              <w:rFonts w:ascii="Cambria Math"/>
              <w:lang w:val="kk-KZ"/>
            </w:rPr>
            <m:t>+</m:t>
          </m:r>
          <m:r>
            <w:rPr>
              <w:rFonts w:ascii="Cambria Math" w:hAnsi="Cambria Math"/>
              <w:lang w:val="kk-KZ"/>
            </w:rPr>
            <m:t>αnF∆φ</m:t>
          </m:r>
        </m:oMath>
      </m:oMathPara>
    </w:p>
    <w:p w:rsidR="005B79F2" w:rsidRPr="005B79F2" w:rsidRDefault="00C11AB6" w:rsidP="005B79F2">
      <w:pPr>
        <w:spacing w:line="360" w:lineRule="auto"/>
        <w:ind w:firstLine="720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kk-KZ"/>
                </w:rPr>
              </m:ctrlPr>
            </m:sSubPr>
            <m:e>
              <m:r>
                <w:rPr>
                  <w:rFonts w:ascii="Cambria Math" w:hAnsi="Cambria Math"/>
                  <w:lang w:val="kk-KZ"/>
                </w:rPr>
                <m:t>E</m:t>
              </m:r>
            </m:e>
            <m:sub>
              <m:r>
                <w:rPr>
                  <w:rFonts w:ascii="Cambria Math"/>
                  <w:lang w:val="kk-KZ"/>
                </w:rPr>
                <m:t>2</m:t>
              </m:r>
            </m:sub>
          </m:sSub>
          <m:r>
            <w:rPr>
              <w:rFonts w:ascii="Cambria Math"/>
              <w:lang w:val="kk-KZ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kk-KZ"/>
                </w:rPr>
              </m:ctrlPr>
            </m:sSubSupPr>
            <m:e>
              <m:r>
                <w:rPr>
                  <w:rFonts w:ascii="Cambria Math" w:hAnsi="Cambria Math"/>
                  <w:lang w:val="kk-KZ"/>
                </w:rPr>
                <m:t>E</m:t>
              </m:r>
            </m:e>
            <m:sub>
              <m:r>
                <w:rPr>
                  <w:rFonts w:ascii="Cambria Math"/>
                  <w:lang w:val="kk-KZ"/>
                </w:rPr>
                <m:t>2</m:t>
              </m:r>
            </m:sub>
            <m:sup>
              <m:r>
                <w:rPr>
                  <w:rFonts w:ascii="Cambria Math" w:hAnsi="Cambria Math"/>
                  <w:lang w:val="kk-KZ"/>
                </w:rPr>
                <m:t>I</m:t>
              </m:r>
            </m:sup>
          </m:sSubSup>
          <m:r>
            <w:rPr>
              <w:rFonts w:ascii="Cambria Math" w:hAnsi="Cambria Math"/>
              <w:lang w:val="kk-KZ"/>
            </w:rPr>
            <m:t>-</m:t>
          </m:r>
          <m:r>
            <w:rPr>
              <w:rFonts w:ascii="Cambria Math"/>
              <w:lang w:val="kk-KZ"/>
            </w:rPr>
            <m:t>(1</m:t>
          </m:r>
          <m:r>
            <w:rPr>
              <w:rFonts w:ascii="Cambria Math"/>
              <w:lang w:val="kk-KZ"/>
            </w:rPr>
            <m:t>-</m:t>
          </m:r>
          <m:r>
            <w:rPr>
              <w:rFonts w:ascii="Cambria Math" w:hAnsi="Cambria Math"/>
              <w:lang w:val="kk-KZ"/>
            </w:rPr>
            <m:t>α</m:t>
          </m:r>
          <m:r>
            <w:rPr>
              <w:rFonts w:ascii="Cambria Math"/>
              <w:lang w:val="kk-KZ"/>
            </w:rPr>
            <m:t>)</m:t>
          </m:r>
          <m:r>
            <w:rPr>
              <w:rFonts w:ascii="Cambria Math" w:hAnsi="Cambria Math"/>
              <w:lang w:val="kk-KZ"/>
            </w:rPr>
            <m:t>nF∆φ</m:t>
          </m:r>
        </m:oMath>
      </m:oMathPara>
    </w:p>
    <w:p w:rsidR="005B79F2" w:rsidRPr="00BC17BC" w:rsidRDefault="005B79F2" w:rsidP="005B79F2">
      <w:pPr>
        <w:jc w:val="both"/>
        <w:rPr>
          <w:lang w:val="en-US"/>
        </w:rPr>
      </w:pP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>Подставим эти значения в уравнение (1):</w:t>
      </w:r>
    </w:p>
    <w:p w:rsidR="005B79F2" w:rsidRPr="00BC17BC" w:rsidRDefault="00C11AB6" w:rsidP="005B79F2">
      <w:pPr>
        <w:ind w:firstLine="720"/>
        <w:rPr>
          <w:lang w:val="kk-KZ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i</m:t>
            </m:r>
          </m:e>
        </m:acc>
        <m:r>
          <w:rPr>
            <w:rFonts w:ascii="Cambria Math"/>
            <w:lang w:val="kk-KZ"/>
          </w:rPr>
          <m:t>-</m:t>
        </m:r>
        <m:acc>
          <m:accPr>
            <m:chr m:val="⃖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i</m:t>
            </m:r>
          </m:e>
        </m:acc>
        <m:r>
          <w:rPr>
            <w:rFonts w:ascii="Cambria Math"/>
            <w:lang w:val="kk-KZ"/>
          </w:rPr>
          <m:t>=</m:t>
        </m:r>
        <m:r>
          <w:rPr>
            <w:rFonts w:ascii="Cambria Math" w:hAnsi="Cambria Math"/>
            <w:lang w:val="kk-KZ"/>
          </w:rPr>
          <m:t>nF</m:t>
        </m:r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A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lang w:val="kk-KZ"/>
              </w:rPr>
              <m:t>Ox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∙e</m:t>
            </m:r>
          </m:e>
          <m:sup>
            <m:r>
              <w:rPr>
                <w:rFonts w:ascii="Cambria Math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kk-KZ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  <w:lang w:val="kk-KZ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lang w:val="kk-KZ"/>
                      </w:rPr>
                      <m:t>I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∙e</m:t>
            </m:r>
          </m:e>
          <m:sup>
            <m:r>
              <w:rPr>
                <w:rFonts w:ascii="Cambria Math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αnF∆φ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 w:hAnsi="Cambria Math"/>
            <w:lang w:val="kk-KZ"/>
          </w:rPr>
          <m:t>-nF</m:t>
        </m:r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A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</m:sSub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lang w:val="kk-KZ"/>
              </w:rPr>
              <m:t>Red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∙e</m:t>
            </m:r>
          </m:e>
          <m:sup>
            <m:r>
              <w:rPr>
                <w:rFonts w:ascii="Cambria Math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kk-KZ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  <w:lang w:val="kk-KZ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val="kk-KZ"/>
                      </w:rPr>
                      <m:t>I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∙e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kk-KZ"/>
                  </w:rPr>
                  <m:t>(1</m:t>
                </m:r>
                <m:r>
                  <w:rPr>
                    <w:rFonts w:ascii="Cambria Math"/>
                    <w:lang w:val="kk-KZ"/>
                  </w:rPr>
                  <m:t>-</m:t>
                </m:r>
                <m:r>
                  <w:rPr>
                    <w:rFonts w:ascii="Cambria Math" w:hAnsi="Cambria Math"/>
                    <w:lang w:val="kk-KZ"/>
                  </w:rPr>
                  <m:t>α</m:t>
                </m:r>
                <m:r>
                  <w:rPr>
                    <w:rFonts w:ascii="Cambria Math"/>
                    <w:lang w:val="kk-KZ"/>
                  </w:rPr>
                  <m:t>)</m:t>
                </m:r>
                <m:r>
                  <w:rPr>
                    <w:rFonts w:ascii="Cambria Math" w:hAnsi="Cambria Math"/>
                    <w:lang w:val="kk-KZ"/>
                  </w:rPr>
                  <m:t>nF∆φ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</m:oMath>
      <w:r w:rsidR="005B79F2" w:rsidRPr="00BC17BC">
        <w:rPr>
          <w:lang w:val="kk-KZ"/>
        </w:rPr>
        <w:t>.                               (3)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5B79F2" w:rsidP="005B79F2">
      <w:pPr>
        <w:ind w:firstLine="720"/>
        <w:jc w:val="both"/>
      </w:pPr>
      <w:r w:rsidRPr="00BC17BC">
        <w:rPr>
          <w:lang w:val="kk-KZ"/>
        </w:rPr>
        <w:t xml:space="preserve">При постоянной температуре и давлении  соотношения между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A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</m:oMath>
      <w:r w:rsidRPr="00BC17BC">
        <w:rPr>
          <w:lang w:val="kk-KZ"/>
        </w:rPr>
        <w:t xml:space="preserve">  и </w:t>
      </w:r>
      <m:oMath>
        <m:sSubSup>
          <m:sSubSupPr>
            <m:ctrlPr>
              <w:rPr>
                <w:rFonts w:ascii="Cambria Math" w:hAnsi="Cambria Math"/>
                <w:i/>
                <w:lang w:val="kk-KZ"/>
              </w:rPr>
            </m:ctrlPr>
          </m:sSubSup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  <m:sup>
            <m:r>
              <w:rPr>
                <w:rFonts w:ascii="Cambria Math" w:hAnsi="Cambria Math"/>
                <w:lang w:val="kk-KZ"/>
              </w:rPr>
              <m:t>I</m:t>
            </m:r>
          </m:sup>
        </m:sSubSup>
      </m:oMath>
      <w:r w:rsidRPr="00BC17BC">
        <w:rPr>
          <w:lang w:val="kk-KZ"/>
        </w:rPr>
        <w:t>, а также</w:t>
      </w:r>
      <w:r w:rsidRPr="00BC17BC">
        <w:t xml:space="preserve"> </w:t>
      </w:r>
      <w:r w:rsidRPr="00BC17BC">
        <w:rPr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BC17BC">
        <w:rPr>
          <w:lang w:val="kk-KZ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lang w:val="kk-KZ"/>
              </w:rPr>
            </m:ctrlPr>
          </m:sSubSup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  <m:sup>
            <m:r>
              <w:rPr>
                <w:rFonts w:ascii="Cambria Math" w:hAnsi="Cambria Math"/>
                <w:lang w:val="kk-KZ"/>
              </w:rPr>
              <m:t>I</m:t>
            </m:r>
          </m:sup>
        </m:sSubSup>
      </m:oMath>
      <w:r w:rsidRPr="00BC17BC">
        <w:rPr>
          <w:lang w:val="kk-KZ"/>
        </w:rPr>
        <w:t xml:space="preserve">  равны  константе скорости К</w:t>
      </w:r>
      <w:r w:rsidRPr="00BC17BC">
        <w:rPr>
          <w:vertAlign w:val="subscript"/>
        </w:rPr>
        <w:t xml:space="preserve">1 </w:t>
      </w:r>
      <w:r w:rsidRPr="00BC17BC">
        <w:t>и К</w:t>
      </w:r>
      <w:r w:rsidRPr="00BC17BC">
        <w:rPr>
          <w:vertAlign w:val="subscript"/>
        </w:rPr>
        <w:t>2</w:t>
      </w:r>
      <w:r w:rsidRPr="00BC17BC">
        <w:t xml:space="preserve"> соответственно</w:t>
      </w:r>
      <w:r w:rsidRPr="00BC17BC">
        <w:rPr>
          <w:lang w:val="kk-KZ"/>
        </w:rPr>
        <w:t>, то:</w:t>
      </w:r>
    </w:p>
    <w:p w:rsidR="005B79F2" w:rsidRPr="00BC17BC" w:rsidRDefault="005B79F2" w:rsidP="005B79F2">
      <w:pPr>
        <w:ind w:firstLine="720"/>
        <w:jc w:val="both"/>
      </w:pPr>
    </w:p>
    <w:p w:rsidR="005B79F2" w:rsidRPr="00BC17BC" w:rsidRDefault="00C11AB6" w:rsidP="005B79F2">
      <w:pPr>
        <w:ind w:firstLine="720"/>
        <w:jc w:val="both"/>
        <w:rPr>
          <w:lang w:val="kk-KZ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i</m:t>
            </m:r>
          </m:e>
        </m:acc>
        <m:r>
          <w:rPr>
            <w:rFonts w:ascii="Cambria Math"/>
            <w:lang w:val="kk-KZ"/>
          </w:rPr>
          <m:t>-</m:t>
        </m:r>
        <m:acc>
          <m:accPr>
            <m:chr m:val="⃖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i</m:t>
            </m:r>
          </m:e>
        </m:acc>
        <m:r>
          <w:rPr>
            <w:rFonts w:ascii="Cambria Math"/>
            <w:lang w:val="kk-KZ"/>
          </w:rPr>
          <m:t>=</m:t>
        </m:r>
        <m:r>
          <w:rPr>
            <w:rFonts w:ascii="Cambria Math" w:hAnsi="Cambria Math"/>
            <w:lang w:val="kk-KZ"/>
          </w:rPr>
          <m:t>nF</m:t>
        </m:r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lang w:val="kk-KZ"/>
              </w:rPr>
              <m:t>Ox</m:t>
            </m:r>
          </m:sub>
        </m:sSub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K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r>
              <w:rPr>
                <w:rFonts w:ascii="Cambria Math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αnF∆φ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 w:hAnsi="Cambria Math"/>
            <w:lang w:val="kk-KZ"/>
          </w:rPr>
          <m:t>-nF</m:t>
        </m:r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lang w:val="kk-KZ"/>
              </w:rPr>
              <m:t>Red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K</m:t>
                </m:r>
              </m:e>
              <m:sub>
                <m:r>
                  <w:rPr>
                    <w:rFonts w:ascii="Cambria Math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lang w:val="kk-KZ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kk-KZ"/>
                  </w:rPr>
                  <m:t>(1</m:t>
                </m:r>
                <m:r>
                  <w:rPr>
                    <w:rFonts w:ascii="Cambria Math"/>
                    <w:lang w:val="kk-KZ"/>
                  </w:rPr>
                  <m:t>-</m:t>
                </m:r>
                <m:r>
                  <w:rPr>
                    <w:rFonts w:ascii="Cambria Math" w:hAnsi="Cambria Math"/>
                    <w:lang w:val="kk-KZ"/>
                  </w:rPr>
                  <m:t>α</m:t>
                </m:r>
                <m:r>
                  <w:rPr>
                    <w:rFonts w:ascii="Cambria Math"/>
                    <w:lang w:val="kk-KZ"/>
                  </w:rPr>
                  <m:t>)</m:t>
                </m:r>
                <m:r>
                  <w:rPr>
                    <w:rFonts w:ascii="Cambria Math" w:hAnsi="Cambria Math"/>
                    <w:lang w:val="kk-KZ"/>
                  </w:rPr>
                  <m:t>nF∆φ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/>
            <w:lang w:val="kk-KZ"/>
          </w:rPr>
          <m:t>=</m:t>
        </m:r>
        <m:r>
          <w:rPr>
            <w:rFonts w:ascii="Cambria Math" w:hAnsi="Cambria Math"/>
            <w:lang w:val="kk-KZ"/>
          </w:rPr>
          <m:t>i</m:t>
        </m:r>
      </m:oMath>
      <w:r w:rsidR="005B79F2" w:rsidRPr="00BC17BC">
        <w:rPr>
          <w:lang w:val="kk-KZ"/>
        </w:rPr>
        <w:t xml:space="preserve"> </w:t>
      </w:r>
      <w:r w:rsidR="005B79F2" w:rsidRPr="00BC17BC">
        <w:t xml:space="preserve">                        </w:t>
      </w:r>
      <w:r w:rsidR="005B79F2" w:rsidRPr="00BC17BC">
        <w:rPr>
          <w:highlight w:val="yellow"/>
          <w:lang w:val="kk-KZ"/>
        </w:rPr>
        <w:t>(4)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 xml:space="preserve">В состоянии равновесия:     </w:t>
      </w:r>
      <w:r w:rsidRPr="00BC17BC">
        <w:rPr>
          <w:lang w:val="kk-KZ"/>
        </w:rPr>
        <w:object w:dxaOrig="1040" w:dyaOrig="420">
          <v:shape id="_x0000_i1027" type="#_x0000_t75" style="width:51.6pt;height:20.95pt" o:ole="">
            <v:imagedata r:id="rId8" o:title=""/>
          </v:shape>
          <o:OLEObject Type="Embed" ProgID="Equation.DSMT4" ShapeID="_x0000_i1027" DrawAspect="Content" ObjectID="_1559503254" r:id="rId9"/>
        </w:object>
      </w:r>
      <w:r w:rsidRPr="00BC17BC">
        <w:rPr>
          <w:lang w:val="kk-KZ"/>
        </w:rPr>
        <w:t xml:space="preserve">, т.е.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5B79F2" w:rsidP="005B79F2">
      <w:pPr>
        <w:ind w:firstLine="720"/>
        <w:jc w:val="both"/>
      </w:pPr>
      <m:oMath>
        <m:r>
          <w:rPr>
            <w:rFonts w:ascii="Cambria Math" w:hAnsi="Cambria Math"/>
            <w:lang w:val="kk-KZ"/>
          </w:rPr>
          <m:t>nF</m:t>
        </m:r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C</m:t>
            </m:r>
          </m:e>
          <m:sub>
            <m:r>
              <w:rPr>
                <w:rFonts w:ascii="Cambria Math" w:hAnsi="Cambria Math"/>
                <w:lang w:val="kk-KZ"/>
              </w:rPr>
              <m:t>Ox</m:t>
            </m:r>
          </m:sub>
        </m:sSub>
        <m:r>
          <w:rPr>
            <w:rFonts w:ascii="Cambria Math"/>
            <w:lang w:val="kk-KZ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K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r>
              <w:rPr>
                <w:rFonts w:ascii="Cambria Math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αnF∆φ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BC17BC">
        <w:t xml:space="preserve"> </w:t>
      </w:r>
      <w:r w:rsidRPr="00BC17BC">
        <w:rPr>
          <w:lang w:val="kk-KZ"/>
        </w:rPr>
        <w:t xml:space="preserve">, то </w:t>
      </w:r>
    </w:p>
    <w:p w:rsidR="005B79F2" w:rsidRPr="00BC17BC" w:rsidRDefault="005B79F2" w:rsidP="005B79F2">
      <w:pPr>
        <w:ind w:firstLine="720"/>
        <w:jc w:val="both"/>
      </w:pPr>
    </w:p>
    <w:p w:rsidR="005B79F2" w:rsidRPr="005B79F2" w:rsidRDefault="00C11AB6" w:rsidP="005B79F2">
      <w:pPr>
        <w:ind w:firstLine="720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  <w:lang w:val="kk-KZ"/>
                </w:rPr>
                <m:t xml:space="preserve">              </m:t>
              </m:r>
              <m:r>
                <w:rPr>
                  <w:rFonts w:ascii="Cambria Math" w:hAnsi="Cambria Math"/>
                  <w:lang w:val="kk-KZ"/>
                </w:rPr>
                <m:t>K</m:t>
              </m:r>
            </m:e>
            <m:sub>
              <m:r>
                <w:rPr>
                  <w:rFonts w:ascii="Cambria Math"/>
                  <w:lang w:val="kk-KZ"/>
                </w:rPr>
                <m:t>1</m:t>
              </m:r>
            </m:sub>
          </m:sSub>
          <m:r>
            <w:rPr>
              <w:rFonts w:asci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lang w:val="kk-KZ"/>
                </w:rPr>
                <m:t>nF</m:t>
              </m:r>
              <m:r>
                <w:rPr>
                  <w:rFonts w:ascii="Cambria Math"/>
                  <w:lang w:val="kk-KZ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kk-KZ"/>
                    </w:rPr>
                    <m:t>Ox</m:t>
                  </m:r>
                </m:sub>
              </m:sSub>
            </m:den>
          </m:f>
          <m:r>
            <w:rPr>
              <w:rFonts w:asci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kk-KZ"/>
                </w:rPr>
                <m:t>e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αnF∆φ</m:t>
                      </m:r>
                    </m:e>
                    <m:sub>
                      <m:r>
                        <w:rPr>
                          <w:rFonts w:ascii="Cambria Math" w:hAnsi="Cambria Math"/>
                          <w:lang w:val="kk-KZ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RT</m:t>
                  </m:r>
                </m:den>
              </m:f>
            </m:sup>
          </m:sSup>
        </m:oMath>
      </m:oMathPara>
    </w:p>
    <w:p w:rsidR="005B79F2" w:rsidRPr="00BC17BC" w:rsidRDefault="00C11AB6" w:rsidP="005B79F2">
      <w:pPr>
        <w:ind w:firstLine="720"/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K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</m:sSub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lang w:val="kk-KZ"/>
              </w:rPr>
              <m:t>nF</m:t>
            </m:r>
            <m:r>
              <w:rPr>
                <w:rFonts w:ascii="Cambria Math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Red</m:t>
                </m:r>
              </m:sub>
            </m:sSub>
          </m:den>
        </m:f>
        <m:r>
          <w:rPr>
            <w:rFonts w:asci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kk-KZ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/>
                        <w:lang w:val="kk-KZ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kk-KZ"/>
                          </w:rPr>
                          <m:t>1</m:t>
                        </m:r>
                        <m:r>
                          <w:rPr>
                            <w:rFonts w:ascii="Cambria Math"/>
                            <w:lang w:val="kk-KZ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kk-KZ"/>
                          </w:rPr>
                          <m:t>α</m:t>
                        </m:r>
                      </m:e>
                    </m:d>
                    <m:r>
                      <w:rPr>
                        <w:rFonts w:ascii="Cambria Math" w:hAnsi="Cambria Math"/>
                        <w:lang w:val="kk-KZ"/>
                      </w:rPr>
                      <m:t>nF∆φ</m:t>
                    </m:r>
                  </m:e>
                  <m:sub>
                    <m:r>
                      <w:rPr>
                        <w:rFonts w:ascii="Cambria Math" w:hAnsi="Cambria Math"/>
                        <w:lang w:val="kk-KZ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</m:sup>
        </m:sSup>
      </m:oMath>
      <w:r w:rsidR="005B79F2" w:rsidRPr="00BC17BC">
        <w:rPr>
          <w:lang w:val="kk-KZ"/>
        </w:rPr>
        <w:t xml:space="preserve">.                                                                             </w:t>
      </w:r>
      <w:r w:rsidR="005B79F2" w:rsidRPr="00BC17BC">
        <w:rPr>
          <w:highlight w:val="yellow"/>
          <w:lang w:val="kk-KZ"/>
        </w:rPr>
        <w:t>(5)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5B79F2" w:rsidP="005B79F2">
      <w:pPr>
        <w:ind w:firstLine="720"/>
        <w:jc w:val="both"/>
      </w:pPr>
      <w:r w:rsidRPr="00BC17BC">
        <w:rPr>
          <w:lang w:val="kk-KZ"/>
        </w:rPr>
        <w:t xml:space="preserve">Подставим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  <w:lang w:val="kk-KZ"/>
              </w:rPr>
              <m:t xml:space="preserve">   </m:t>
            </m:r>
            <m:r>
              <w:rPr>
                <w:rFonts w:ascii="Cambria Math" w:hAnsi="Cambria Math"/>
                <w:lang w:val="kk-KZ"/>
              </w:rPr>
              <m:t>K</m:t>
            </m:r>
          </m:e>
          <m:sub>
            <m:r>
              <w:rPr>
                <w:rFonts w:ascii="Cambria Math"/>
                <w:lang w:val="kk-KZ"/>
              </w:rPr>
              <m:t>1</m:t>
            </m:r>
          </m:sub>
        </m:sSub>
      </m:oMath>
      <w:r w:rsidRPr="00BC17BC">
        <w:rPr>
          <w:lang w:val="kk-KZ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K</m:t>
            </m:r>
          </m:e>
          <m:sub>
            <m:r>
              <w:rPr>
                <w:rFonts w:ascii="Cambria Math"/>
                <w:lang w:val="kk-KZ"/>
              </w:rPr>
              <m:t>2</m:t>
            </m:r>
          </m:sub>
        </m:sSub>
      </m:oMath>
      <w:r w:rsidRPr="00BC17BC">
        <w:rPr>
          <w:lang w:val="kk-KZ"/>
        </w:rPr>
        <w:t xml:space="preserve"> в уравнение (4): </w:t>
      </w:r>
    </w:p>
    <w:p w:rsidR="005B79F2" w:rsidRPr="00BC17BC" w:rsidRDefault="00C11AB6" w:rsidP="005B79F2">
      <w:pPr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⃖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r>
              <w:rPr>
                <w:rFonts w:ascii="Cambria Math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αnFφ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kk-KZ"/>
                      </w:rPr>
                      <m:t>αnFφ</m:t>
                    </m:r>
                  </m:e>
                  <m:sub>
                    <m:r>
                      <w:rPr>
                        <w:rFonts w:ascii="Cambria Math" w:hAnsi="Cambria Math"/>
                        <w:lang w:val="kk-KZ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∙e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/>
                        <w:lang w:val="kk-KZ"/>
                      </w:rPr>
                      <m:t>1</m:t>
                    </m:r>
                    <m:r>
                      <w:rPr>
                        <w:rFonts w:ascii="Cambria Math"/>
                        <w:lang w:val="kk-KZ"/>
                      </w:rPr>
                      <m:t>-</m:t>
                    </m:r>
                    <m:r>
                      <w:rPr>
                        <w:rFonts w:ascii="Cambria Math" w:hAnsi="Cambria Math"/>
                        <w:lang w:val="kk-KZ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  <w:lang w:val="kk-KZ"/>
                  </w:rPr>
                  <m:t>nFφ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kk-KZ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/>
                        <w:lang w:val="kk-KZ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kk-KZ"/>
                          </w:rPr>
                          <m:t>1</m:t>
                        </m:r>
                        <m:r>
                          <w:rPr>
                            <w:rFonts w:ascii="Cambria Math"/>
                            <w:lang w:val="kk-KZ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kk-KZ"/>
                          </w:rPr>
                          <m:t>α</m:t>
                        </m:r>
                      </m:e>
                    </m:d>
                    <m:r>
                      <w:rPr>
                        <w:rFonts w:ascii="Cambria Math" w:hAnsi="Cambria Math"/>
                        <w:lang w:val="kk-KZ"/>
                      </w:rPr>
                      <m:t>nFφ</m:t>
                    </m:r>
                  </m:e>
                  <m:sub>
                    <m:r>
                      <w:rPr>
                        <w:rFonts w:ascii="Cambria Math" w:hAnsi="Cambria Math"/>
                        <w:lang w:val="kk-KZ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</m:sup>
        </m:sSup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r>
              <w:rPr>
                <w:rFonts w:ascii="Cambria Math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αnF∆φ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kk-KZ"/>
                  </w:rPr>
                  <m:t>(1</m:t>
                </m:r>
                <m:r>
                  <w:rPr>
                    <w:rFonts w:ascii="Cambria Math"/>
                    <w:lang w:val="kk-KZ"/>
                  </w:rPr>
                  <m:t>-</m:t>
                </m:r>
                <m:r>
                  <w:rPr>
                    <w:rFonts w:ascii="Cambria Math" w:hAnsi="Cambria Math"/>
                    <w:lang w:val="kk-KZ"/>
                  </w:rPr>
                  <m:t>α</m:t>
                </m:r>
                <m:r>
                  <w:rPr>
                    <w:rFonts w:ascii="Cambria Math"/>
                    <w:lang w:val="kk-KZ"/>
                  </w:rPr>
                  <m:t>)</m:t>
                </m:r>
                <m:r>
                  <w:rPr>
                    <w:rFonts w:ascii="Cambria Math" w:hAnsi="Cambria Math"/>
                    <w:lang w:val="kk-KZ"/>
                  </w:rPr>
                  <m:t>nF∆φ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  <m:r>
          <w:rPr>
            <w:rFonts w:ascii="Cambria Math"/>
          </w:rPr>
          <m:t>)</m:t>
        </m:r>
      </m:oMath>
      <w:r w:rsidR="005B79F2" w:rsidRPr="00BC17BC">
        <w:t xml:space="preserve">                                                                                          </w:t>
      </w:r>
      <w:r w:rsidR="005B79F2" w:rsidRPr="00BC17BC">
        <w:rPr>
          <w:lang w:val="kk-KZ"/>
        </w:rPr>
        <w:t xml:space="preserve">(6)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>Так как разность потенциала над током и равновесным</w:t>
      </w:r>
      <w:r w:rsidRPr="00BC17B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-φ</m:t>
        </m:r>
        <m:r>
          <w:rPr>
            <w:rFonts w:ascii="Cambria Math"/>
          </w:rPr>
          <m:t>=</m:t>
        </m:r>
        <m:r>
          <w:rPr>
            <w:rFonts w:ascii="Cambria Math"/>
          </w:rPr>
          <m:t>∆</m:t>
        </m:r>
        <m:r>
          <w:rPr>
            <w:rFonts w:ascii="Cambria Math" w:hAnsi="Cambria Math"/>
          </w:rPr>
          <m:t>φ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η</m:t>
        </m:r>
      </m:oMath>
      <w:r w:rsidRPr="00BC17BC">
        <w:rPr>
          <w:lang w:val="kk-KZ"/>
        </w:rPr>
        <w:t xml:space="preserve"> равно поляризации, то (6) перепишем: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object w:dxaOrig="3260" w:dyaOrig="420">
          <v:shape id="_x0000_i1028" type="#_x0000_t75" style="width:162.8pt;height:20.95pt" o:ole="">
            <v:imagedata r:id="rId10" o:title=""/>
          </v:shape>
          <o:OLEObject Type="Embed" ProgID="Equation.DSMT4" ShapeID="_x0000_i1028" DrawAspect="Content" ObjectID="_1559503255" r:id="rId11"/>
        </w:object>
      </w:r>
      <w:r w:rsidRPr="00BC17BC">
        <w:rPr>
          <w:lang w:val="kk-KZ"/>
        </w:rPr>
        <w:t xml:space="preserve">, где </w:t>
      </w:r>
      <m:oMath>
        <m:r>
          <w:rPr>
            <w:rFonts w:ascii="Cambria Math" w:hAnsi="Cambria Math"/>
          </w:rPr>
          <m:t>η</m:t>
        </m:r>
      </m:oMath>
      <w:r w:rsidRPr="00BC17BC">
        <w:rPr>
          <w:lang w:val="kk-KZ"/>
        </w:rPr>
        <w:t xml:space="preserve">  - перенапряжение.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5B79F2" w:rsidP="005B79F2">
      <w:pPr>
        <w:ind w:firstLine="720"/>
        <w:jc w:val="both"/>
        <w:rPr>
          <w:lang w:val="kk-KZ"/>
        </w:rPr>
      </w:pPr>
      <w:r w:rsidRPr="00BC17BC">
        <w:rPr>
          <w:lang w:val="kk-KZ"/>
        </w:rPr>
        <w:t>Если через электрохимическую систему проходит значительный ток и система существенно отклонена от равновесного, то</w:t>
      </w:r>
      <m:oMath>
        <m:r>
          <w:rPr>
            <w:rFonts w:ascii="Cambria Math"/>
            <w:lang w:val="kk-KZ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ϑ</m:t>
            </m:r>
          </m:e>
        </m:acc>
        <m:r>
          <w:rPr>
            <w:rFonts w:ascii="Cambria Math" w:hAnsi="Cambria Math"/>
            <w:lang w:val="kk-KZ"/>
          </w:rPr>
          <m:t>≫</m:t>
        </m:r>
        <m:acc>
          <m:accPr>
            <m:chr m:val="⃖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ϑ</m:t>
            </m:r>
          </m:e>
        </m:acc>
      </m:oMath>
      <w:r w:rsidRPr="00BC17BC">
        <w:rPr>
          <w:lang w:val="kk-KZ"/>
        </w:rPr>
        <w:t xml:space="preserve">, поэтому </w:t>
      </w:r>
      <m:oMath>
        <m:acc>
          <m:accPr>
            <m:chr m:val="⃖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ϑ</m:t>
            </m:r>
          </m:e>
        </m:acc>
      </m:oMath>
      <w:r w:rsidRPr="00BC17BC">
        <w:rPr>
          <w:lang w:val="kk-KZ"/>
        </w:rPr>
        <w:t xml:space="preserve">  можно пренебречь и тогда: </w:t>
      </w:r>
    </w:p>
    <w:p w:rsidR="005B79F2" w:rsidRPr="00BC17BC" w:rsidRDefault="00C11AB6" w:rsidP="005B79F2">
      <w:pPr>
        <w:ind w:firstLine="720"/>
        <w:rPr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kk-KZ"/>
                  </w:rPr>
                </m:ctrlPr>
              </m:accPr>
              <m:e>
                <m:r>
                  <w:rPr>
                    <w:rFonts w:ascii="Cambria Math" w:hAnsi="Cambria Math"/>
                    <w:lang w:val="kk-KZ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lang w:val="kk-KZ"/>
              </w:rPr>
              <m:t>k</m:t>
            </m:r>
          </m:sub>
        </m:sSub>
        <m:r>
          <w:rPr>
            <w:rFonts w:ascii="Cambria Math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i</m:t>
            </m:r>
          </m:e>
          <m:sub>
            <m:r>
              <w:rPr>
                <w:rFonts w:ascii="Cambria Math"/>
                <w:lang w:val="kk-KZ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r>
              <w:rPr>
                <w:rFonts w:ascii="Cambria Math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αnF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kk-KZ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lang w:val="kk-KZ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</m:oMath>
      <w:r w:rsidR="005B79F2" w:rsidRPr="005B79F2">
        <w:rPr>
          <w:lang w:val="en-US"/>
        </w:rPr>
        <w:t xml:space="preserve"> </w:t>
      </w:r>
      <w:r w:rsidR="005B79F2" w:rsidRPr="00BC17BC">
        <w:rPr>
          <w:lang w:val="kk-KZ"/>
        </w:rPr>
        <w:t>,</w:t>
      </w:r>
      <w:r w:rsidR="005B79F2" w:rsidRPr="00BC17BC">
        <w:rPr>
          <w:lang w:val="en-US"/>
        </w:rPr>
        <w:t>a</w:t>
      </w:r>
      <w:r w:rsidR="005B79F2" w:rsidRPr="005B79F2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kk-KZ"/>
                  </w:rPr>
                </m:ctrlPr>
              </m:accPr>
              <m:e>
                <m:r>
                  <w:rPr>
                    <w:rFonts w:ascii="Cambria Math" w:hAnsi="Cambria Math"/>
                    <w:lang w:val="kk-KZ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lang w:val="kk-KZ"/>
              </w:rPr>
              <m:t>a</m:t>
            </m:r>
          </m:sub>
        </m:sSub>
        <m:r>
          <w:rPr>
            <w:rFonts w:ascii="Cambria Math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i</m:t>
            </m:r>
          </m:e>
          <m:sub>
            <m:r>
              <w:rPr>
                <w:rFonts w:ascii="Cambria Math"/>
                <w:lang w:val="kk-KZ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/>
                        <w:lang w:val="kk-KZ"/>
                      </w:rPr>
                      <m:t>1</m:t>
                    </m:r>
                    <m:r>
                      <w:rPr>
                        <w:rFonts w:ascii="Cambria Math"/>
                        <w:lang w:val="kk-KZ"/>
                      </w:rPr>
                      <m:t>-</m:t>
                    </m:r>
                    <m:r>
                      <w:rPr>
                        <w:rFonts w:ascii="Cambria Math" w:hAnsi="Cambria Math"/>
                        <w:lang w:val="kk-KZ"/>
                      </w:rPr>
                      <m:t>α</m:t>
                    </m:r>
                  </m:e>
                </m:d>
                <m:r>
                  <w:rPr>
                    <w:rFonts w:ascii="Cambria Math" w:hAnsi="Cambria Math"/>
                    <w:lang w:val="kk-KZ"/>
                  </w:rPr>
                  <m:t>nF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kk-KZ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lang w:val="kk-KZ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kk-KZ"/>
                  </w:rPr>
                  <m:t>RT</m:t>
                </m:r>
              </m:den>
            </m:f>
          </m:sup>
        </m:sSup>
      </m:oMath>
      <w:r w:rsidR="005B79F2" w:rsidRPr="00BC17BC">
        <w:rPr>
          <w:lang w:val="kk-KZ"/>
        </w:rPr>
        <w:t xml:space="preserve">.                                               (7)                                                                      </w:t>
      </w:r>
    </w:p>
    <w:p w:rsidR="005B79F2" w:rsidRPr="00BC17BC" w:rsidRDefault="005B79F2" w:rsidP="005B79F2">
      <w:pPr>
        <w:ind w:firstLine="720"/>
        <w:jc w:val="both"/>
        <w:rPr>
          <w:lang w:val="kk-KZ"/>
        </w:rPr>
      </w:pPr>
    </w:p>
    <w:p w:rsidR="005B79F2" w:rsidRPr="00BC17BC" w:rsidRDefault="005B79F2" w:rsidP="005B79F2">
      <w:pPr>
        <w:pStyle w:val="a3"/>
        <w:tabs>
          <w:tab w:val="num" w:pos="720"/>
        </w:tabs>
        <w:ind w:firstLine="454"/>
        <w:rPr>
          <w:sz w:val="24"/>
        </w:rPr>
      </w:pPr>
      <w:r w:rsidRPr="00BC17BC">
        <w:rPr>
          <w:sz w:val="24"/>
        </w:rPr>
        <w:t>Прологарифмируем оба уравнения: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 xml:space="preserve">                                                  (-) </w:t>
      </w:r>
      <w:r w:rsidRPr="00BC17BC">
        <w:sym w:font="Symbol" w:char="F044"/>
      </w:r>
      <m:oMath>
        <m:r>
          <w:rPr>
            <w:rFonts w:ascii="Cambria Math" w:hAnsi="Cambria Math"/>
          </w:rPr>
          <m:t>φ</m:t>
        </m:r>
      </m:oMath>
      <w:r w:rsidRPr="00BC17BC">
        <w:rPr>
          <w:vertAlign w:val="subscript"/>
        </w:rPr>
        <w:t>к</w:t>
      </w:r>
      <w:r w:rsidRPr="00BC17BC">
        <w:t xml:space="preserve"> = - </w:t>
      </w:r>
      <w:r w:rsidRPr="00BC17BC">
        <w:rPr>
          <w:position w:val="-24"/>
        </w:rPr>
        <w:object w:dxaOrig="1980" w:dyaOrig="620">
          <v:shape id="_x0000_i1029" type="#_x0000_t75" style="width:79.5pt;height:24.7pt" o:ole="">
            <v:imagedata r:id="rId12" o:title=""/>
          </v:shape>
          <o:OLEObject Type="Embed" ProgID="Equation.3" ShapeID="_x0000_i1029" DrawAspect="Content" ObjectID="_1559503256" r:id="rId13"/>
        </w:object>
      </w:r>
      <w:r w:rsidRPr="00BC17BC">
        <w:t xml:space="preserve">                                (8)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 xml:space="preserve">                                                  (+)</w:t>
      </w:r>
      <w:r w:rsidRPr="00BC17BC">
        <w:sym w:font="Symbol" w:char="F044"/>
      </w:r>
      <m:oMath>
        <m:r>
          <w:rPr>
            <w:rFonts w:ascii="Cambria Math" w:hAnsi="Cambria Math"/>
          </w:rPr>
          <m:t>φ</m:t>
        </m:r>
      </m:oMath>
      <w:r w:rsidRPr="00BC17BC">
        <w:rPr>
          <w:vertAlign w:val="subscript"/>
        </w:rPr>
        <w:t>а</w:t>
      </w:r>
      <w:r w:rsidRPr="00BC17BC">
        <w:t xml:space="preserve"> =+</w:t>
      </w:r>
      <w:r w:rsidRPr="00BC17BC">
        <w:rPr>
          <w:position w:val="-30"/>
        </w:rPr>
        <w:object w:dxaOrig="2020" w:dyaOrig="680">
          <v:shape id="_x0000_i1030" type="#_x0000_t75" style="width:82.75pt;height:27.95pt" o:ole="">
            <v:imagedata r:id="rId14" o:title=""/>
          </v:shape>
          <o:OLEObject Type="Embed" ProgID="Equation.3" ShapeID="_x0000_i1030" DrawAspect="Content" ObjectID="_1559503257" r:id="rId15"/>
        </w:object>
      </w:r>
      <w:r w:rsidRPr="00BC17BC">
        <w:t xml:space="preserve">                                (9)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 xml:space="preserve">в общем виде оба уравнения имеют следующий вид: 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 xml:space="preserve">                                              </w:t>
      </w:r>
      <w:r w:rsidRPr="00BC17BC">
        <w:sym w:font="Symbol" w:char="F0B1"/>
      </w:r>
      <w:r w:rsidRPr="00BC17BC">
        <w:sym w:font="Symbol" w:char="F044"/>
      </w:r>
      <m:oMath>
        <m:r>
          <w:rPr>
            <w:rFonts w:ascii="Cambria Math" w:hAnsi="Cambria Math"/>
          </w:rPr>
          <m:t>φ</m:t>
        </m:r>
      </m:oMath>
      <w:r w:rsidRPr="00BC17BC">
        <w:t>=а+</w:t>
      </w:r>
      <w:r w:rsidRPr="00BC17BC">
        <w:rPr>
          <w:lang w:val="en-US"/>
        </w:rPr>
        <w:t>b</w:t>
      </w:r>
      <w:r w:rsidRPr="00BC17BC">
        <w:sym w:font="Symbol" w:char="F0D7"/>
      </w:r>
      <w:r w:rsidRPr="00BC17BC">
        <w:rPr>
          <w:lang w:val="en-US"/>
        </w:rPr>
        <w:t>lni</w:t>
      </w:r>
      <w:r w:rsidRPr="00BC17BC">
        <w:t xml:space="preserve">                                                  (10)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>где а – коэффициент, характеризующий поляризацию электрода при плотности тока, равной 1 А/см</w:t>
      </w:r>
      <w:r w:rsidRPr="00BC17BC">
        <w:rPr>
          <w:vertAlign w:val="superscript"/>
        </w:rPr>
        <w:t>2</w:t>
      </w:r>
      <w:r w:rsidRPr="00BC17BC">
        <w:t>, он зависит от природы электрода;</w:t>
      </w:r>
    </w:p>
    <w:p w:rsidR="005B79F2" w:rsidRPr="00BC17BC" w:rsidRDefault="005B79F2" w:rsidP="005B79F2">
      <w:pPr>
        <w:tabs>
          <w:tab w:val="num" w:pos="360"/>
        </w:tabs>
        <w:ind w:firstLine="454"/>
        <w:jc w:val="both"/>
      </w:pPr>
      <w:r w:rsidRPr="00BC17BC">
        <w:rPr>
          <w:lang w:val="en-US"/>
        </w:rPr>
        <w:t>b</w:t>
      </w:r>
      <w:r w:rsidRPr="00BC17BC">
        <w:t xml:space="preserve"> – коэффициент, зависящий от механизма (стадии) электрохимической реакции и температуры.      </w:t>
      </w:r>
    </w:p>
    <w:p w:rsidR="005B79F2" w:rsidRPr="00BC17BC" w:rsidRDefault="005B79F2" w:rsidP="005B79F2">
      <w:pPr>
        <w:tabs>
          <w:tab w:val="num" w:pos="360"/>
        </w:tabs>
        <w:ind w:firstLine="454"/>
        <w:jc w:val="both"/>
      </w:pPr>
      <w:r w:rsidRPr="00BC17BC">
        <w:t>Уравнение (10) называется уравнением Тафеля, которое показывает зависимость электрохимической поляризации от плотности тока.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 xml:space="preserve">      </w:t>
      </w:r>
      <w:r w:rsidRPr="00BC17BC">
        <w:tab/>
        <w:t xml:space="preserve">Рассмотрим электрохимическую поляризацию на примере процесса выделения водорода, в этом случае поляризацию часто называют перенапряжением водорода и обозначают буквой </w:t>
      </w:r>
      <w:r w:rsidRPr="00BC17BC">
        <w:sym w:font="Symbol" w:char="F068"/>
      </w:r>
    </w:p>
    <w:p w:rsidR="005B79F2" w:rsidRPr="00BC17BC" w:rsidRDefault="005B79F2" w:rsidP="005B79F2">
      <w:pPr>
        <w:tabs>
          <w:tab w:val="num" w:pos="720"/>
        </w:tabs>
        <w:ind w:firstLine="454"/>
        <w:jc w:val="center"/>
      </w:pPr>
      <w:r w:rsidRPr="00BC17BC">
        <w:t xml:space="preserve">                                 </w:t>
      </w:r>
      <w:r w:rsidRPr="00BC17BC">
        <w:sym w:font="Symbol" w:char="F068"/>
      </w:r>
      <w:r w:rsidRPr="00BC17BC">
        <w:t xml:space="preserve"> = а  +  </w:t>
      </w:r>
      <w:r w:rsidRPr="00BC17BC">
        <w:rPr>
          <w:lang w:val="en-US"/>
        </w:rPr>
        <w:t>b</w:t>
      </w:r>
      <w:r w:rsidRPr="00BC17BC">
        <w:sym w:font="Symbol" w:char="F0D7"/>
      </w:r>
      <w:r w:rsidRPr="00BC17BC">
        <w:rPr>
          <w:lang w:val="en-US"/>
        </w:rPr>
        <w:t>lni</w:t>
      </w:r>
      <w:r w:rsidRPr="00BC17BC">
        <w:t xml:space="preserve">                                                              (11)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lastRenderedPageBreak/>
        <w:t xml:space="preserve">      </w:t>
      </w:r>
      <w:r w:rsidRPr="00BC17BC">
        <w:tab/>
        <w:t>Процесс выделения водорода на катоде в основном состоит из трех стадии: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>а) Н</w:t>
      </w:r>
      <w:r w:rsidRPr="00BC17BC">
        <w:rPr>
          <w:vertAlign w:val="superscript"/>
        </w:rPr>
        <w:t>+</w:t>
      </w:r>
      <w:r w:rsidRPr="00BC17BC">
        <w:t xml:space="preserve"> + е  </w:t>
      </w:r>
      <w:r w:rsidRPr="00BC17BC">
        <w:sym w:font="Symbol" w:char="F0AE"/>
      </w:r>
      <w:r w:rsidRPr="00BC17BC">
        <w:t xml:space="preserve"> Н   -  стадия разряда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 xml:space="preserve">б) Н + Н </w:t>
      </w:r>
      <w:r w:rsidRPr="00BC17BC">
        <w:sym w:font="Symbol" w:char="F0AE"/>
      </w:r>
      <w:r w:rsidRPr="00BC17BC">
        <w:t xml:space="preserve"> Н</w:t>
      </w:r>
      <w:r w:rsidRPr="00BC17BC">
        <w:rPr>
          <w:vertAlign w:val="subscript"/>
        </w:rPr>
        <w:t xml:space="preserve">2   </w:t>
      </w:r>
      <w:r w:rsidRPr="00BC17BC">
        <w:t xml:space="preserve"> - стадия рекомбинации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>в) Н</w:t>
      </w:r>
      <w:r w:rsidRPr="00BC17BC">
        <w:rPr>
          <w:vertAlign w:val="superscript"/>
        </w:rPr>
        <w:t>+</w:t>
      </w:r>
      <w:r w:rsidRPr="00BC17BC">
        <w:t xml:space="preserve"> + е  + Н </w:t>
      </w:r>
      <w:r w:rsidRPr="00BC17BC">
        <w:sym w:font="Symbol" w:char="F0AE"/>
      </w:r>
      <w:r w:rsidRPr="00BC17BC">
        <w:t xml:space="preserve"> Н</w:t>
      </w:r>
      <w:r w:rsidRPr="00BC17BC">
        <w:rPr>
          <w:vertAlign w:val="subscript"/>
        </w:rPr>
        <w:t>2</w:t>
      </w:r>
      <w:r w:rsidRPr="00BC17BC">
        <w:t xml:space="preserve">  стадия электрохимической десорбции.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 xml:space="preserve">Каждая из этих стадий может быть медленной и в зависимости от этого коэффициент </w:t>
      </w:r>
      <w:r w:rsidRPr="00BC17BC">
        <w:rPr>
          <w:lang w:val="en-US"/>
        </w:rPr>
        <w:t>b</w:t>
      </w:r>
      <w:r w:rsidRPr="00BC17BC">
        <w:t xml:space="preserve"> в уравнении Тафеля принимает разные значения.</w:t>
      </w:r>
    </w:p>
    <w:p w:rsidR="005B79F2" w:rsidRPr="00BC17BC" w:rsidRDefault="005B79F2" w:rsidP="005B79F2">
      <w:pPr>
        <w:tabs>
          <w:tab w:val="num" w:pos="0"/>
        </w:tabs>
        <w:ind w:firstLine="454"/>
      </w:pPr>
      <w:r w:rsidRPr="00BC17BC">
        <w:t xml:space="preserve">Если лимитирующей является стадия разряда, то уравнение Тафеля будет иметь вид: </w:t>
      </w:r>
      <w:r w:rsidRPr="00BC17BC">
        <w:sym w:font="Symbol" w:char="F068"/>
      </w:r>
      <w:r w:rsidRPr="00BC17BC">
        <w:t>=а+0,118</w:t>
      </w:r>
      <w:r w:rsidRPr="00BC17BC">
        <w:sym w:font="Symbol" w:char="F0D7"/>
      </w:r>
      <w:r w:rsidRPr="00BC17BC">
        <w:rPr>
          <w:lang w:val="en-US"/>
        </w:rPr>
        <w:t>lgi</w:t>
      </w:r>
      <w:r w:rsidRPr="00BC17BC">
        <w:rPr>
          <w:vertAlign w:val="subscript"/>
        </w:rPr>
        <w:t>к</w:t>
      </w:r>
      <w:r w:rsidRPr="00BC17BC">
        <w:t>=-</w:t>
      </w:r>
      <w:r w:rsidRPr="00BC17BC">
        <w:sym w:font="Symbol" w:char="F044"/>
      </w:r>
      <m:oMath>
        <m:r>
          <w:rPr>
            <w:rFonts w:ascii="Cambria Math" w:hAnsi="Cambria Math"/>
          </w:rPr>
          <m:t>φ</m:t>
        </m:r>
      </m:oMath>
      <w:r w:rsidRPr="00BC17BC">
        <w:rPr>
          <w:vertAlign w:val="subscript"/>
        </w:rPr>
        <w:t xml:space="preserve">к                                                                                                 (12)                                                                                                                                    </w:t>
      </w:r>
    </w:p>
    <w:p w:rsidR="005B79F2" w:rsidRPr="00BC17BC" w:rsidRDefault="005B79F2" w:rsidP="005B79F2">
      <w:pPr>
        <w:tabs>
          <w:tab w:val="num" w:pos="0"/>
        </w:tabs>
        <w:ind w:firstLine="454"/>
      </w:pPr>
      <w:r w:rsidRPr="00BC17BC">
        <w:t xml:space="preserve">Если замедленная стадия рекомбинации, то </w:t>
      </w:r>
      <w:r w:rsidRPr="00BC17BC">
        <w:sym w:font="Symbol" w:char="F068"/>
      </w:r>
      <w:r w:rsidRPr="00BC17BC">
        <w:t>=а  +  0,029</w:t>
      </w:r>
      <w:r w:rsidRPr="00BC17BC">
        <w:sym w:font="Symbol" w:char="F0D7"/>
      </w:r>
      <w:r w:rsidRPr="00BC17BC">
        <w:rPr>
          <w:lang w:val="en-US"/>
        </w:rPr>
        <w:t>lgi</w:t>
      </w:r>
      <w:r w:rsidRPr="00BC17BC">
        <w:rPr>
          <w:vertAlign w:val="subscript"/>
        </w:rPr>
        <w:t>к</w:t>
      </w:r>
      <w:r w:rsidRPr="00BC17BC">
        <w:t xml:space="preserve"> = - </w:t>
      </w:r>
      <w:r w:rsidRPr="00BC17BC">
        <w:sym w:font="Symbol" w:char="F044"/>
      </w:r>
      <m:oMath>
        <m:r>
          <w:rPr>
            <w:rFonts w:ascii="Cambria Math" w:hAnsi="Cambria Math"/>
          </w:rPr>
          <m:t>φ</m:t>
        </m:r>
      </m:oMath>
      <w:r w:rsidRPr="00BC17BC">
        <w:rPr>
          <w:vertAlign w:val="subscript"/>
        </w:rPr>
        <w:t>к</w:t>
      </w:r>
      <w:r w:rsidRPr="00BC17BC">
        <w:t xml:space="preserve">    (13)                                                                     </w:t>
      </w:r>
    </w:p>
    <w:p w:rsidR="005B79F2" w:rsidRPr="00BC17BC" w:rsidRDefault="005B79F2" w:rsidP="005B79F2">
      <w:pPr>
        <w:tabs>
          <w:tab w:val="num" w:pos="0"/>
        </w:tabs>
        <w:ind w:firstLine="454"/>
      </w:pPr>
      <w:r w:rsidRPr="00BC17BC">
        <w:t xml:space="preserve">Если лимитирующей стадией является электрохимическая  десорбция, то                                                                         </w:t>
      </w:r>
    </w:p>
    <w:p w:rsidR="005B79F2" w:rsidRPr="00BC17BC" w:rsidRDefault="005B79F2" w:rsidP="005B79F2">
      <w:pPr>
        <w:tabs>
          <w:tab w:val="num" w:pos="720"/>
        </w:tabs>
        <w:ind w:firstLine="454"/>
      </w:pPr>
      <w:r w:rsidRPr="00BC17BC">
        <w:sym w:font="Symbol" w:char="F068"/>
      </w:r>
      <w:r w:rsidRPr="00BC17BC">
        <w:t>=а + 0,059</w:t>
      </w:r>
      <w:r w:rsidRPr="00BC17BC">
        <w:sym w:font="Symbol" w:char="F0D7"/>
      </w:r>
      <w:r w:rsidRPr="00BC17BC">
        <w:rPr>
          <w:lang w:val="en-US"/>
        </w:rPr>
        <w:t>lgi</w:t>
      </w:r>
      <w:r w:rsidRPr="00BC17BC">
        <w:rPr>
          <w:vertAlign w:val="subscript"/>
        </w:rPr>
        <w:t xml:space="preserve">к </w:t>
      </w:r>
      <w:r w:rsidRPr="00BC17BC">
        <w:t xml:space="preserve">= - </w:t>
      </w:r>
      <w:r w:rsidRPr="00BC17BC">
        <w:sym w:font="Symbol" w:char="F044"/>
      </w:r>
      <m:oMath>
        <m:r>
          <w:rPr>
            <w:rFonts w:ascii="Cambria Math" w:hAnsi="Cambria Math"/>
          </w:rPr>
          <m:t>φ</m:t>
        </m:r>
      </m:oMath>
      <w:r w:rsidRPr="00BC17BC">
        <w:rPr>
          <w:vertAlign w:val="subscript"/>
        </w:rPr>
        <w:t>к</w:t>
      </w:r>
      <w:r w:rsidRPr="00BC17BC">
        <w:t xml:space="preserve">                                                                                 (14)                                                                                      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t xml:space="preserve">Графическое изображение уравнения Тафеля (рисунок </w:t>
      </w:r>
      <w:r>
        <w:t>9</w:t>
      </w:r>
      <w:r w:rsidRPr="00BC17BC">
        <w:t>).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 w:rsidRPr="00BC17B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-42545</wp:posOffset>
                </wp:positionV>
                <wp:extent cx="2316480" cy="196977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1969770"/>
                          <a:chOff x="3321" y="4642"/>
                          <a:chExt cx="3648" cy="310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82" y="5002"/>
                            <a:ext cx="0" cy="2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9" y="7024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15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45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32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62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49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7024"/>
                            <a:ext cx="68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024"/>
                            <a:ext cx="7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47" y="7024"/>
                            <a:ext cx="68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77" y="7024"/>
                            <a:ext cx="7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7024"/>
                            <a:ext cx="7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7" y="5362"/>
                            <a:ext cx="245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19" y="6442"/>
                            <a:ext cx="21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518" y="6262"/>
                            <a:ext cx="114" cy="180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80"/>
                              <a:gd name="T2" fmla="*/ 114 w 114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" h="18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57" y="90"/>
                                  <a:pt x="114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6082"/>
                            <a:ext cx="51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17" y="5902"/>
                            <a:ext cx="119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tgθ =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6381" y="5362"/>
                            <a:ext cx="246" cy="1662"/>
                          </a:xfrm>
                          <a:prstGeom prst="rightBrace">
                            <a:avLst>
                              <a:gd name="adj1" fmla="val 5630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5902"/>
                            <a:ext cx="39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4642"/>
                            <a:ext cx="816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-Δφ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7204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9F2" w:rsidRDefault="005B79F2" w:rsidP="005B79F2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lgi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116.95pt;margin-top:-3.35pt;width:182.4pt;height:155.1pt;z-index:251659264" coordorigin="3321,4642" coordsize="3648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">
                <v:line id="Line 3" o:spid="_x0000_s1027" style="position:absolute;flip:y;visibility:visible;mso-wrap-style:square" from="6282,5002" to="6282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5lkMIAAADaAAAADwAAAGRycy9kb3ducmV2LnhtbESPUWvCQBCE3wv9D8cWfKuXKopJPaUI&#10;BYWCNJY+b3NrEszthbutxn/fE4Q+DjPzDbNcD65TZwqx9WzgZZyBIq68bbk28HV4f16AioJssfNM&#10;Bq4UYb16fFhiYf2FP+lcSq0ShGOBBhqRvtA6Vg05jGPfEyfv6INDSTLU2ga8JLjr9CTL5tphy2mh&#10;wZ42DVWn8tcZ6Hbz7c+3fEzzPC8lDLNw3S+CMaOn4e0VlNAg/+F7e2sNTOF2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5lkMIAAADaAAAADwAAAAAAAAAAAAAA&#10;AAChAgAAZHJzL2Rvd25yZXYueG1sUEsFBgAAAAAEAAQA+QAAAJADAAAAAA==&#10;">
                  <v:stroke endarrow="open" endarrowwidth="narrow" endarrowlength="short"/>
                </v:line>
                <v:line id="Line 4" o:spid="_x0000_s1028" style="position:absolute;flip:x;visibility:visible;mso-wrap-style:square" from="3549,7024" to="6285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5" o:spid="_x0000_s1029" style="position:absolute;visibility:visible;mso-wrap-style:square" from="5715,6844" to="5715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6" o:spid="_x0000_s1030" style="position:absolute;visibility:visible;mso-wrap-style:square" from="5145,6844" to="5145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31" style="position:absolute;visibility:visible;mso-wrap-style:square" from="4632,6844" to="4632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8" o:spid="_x0000_s1032" style="position:absolute;visibility:visible;mso-wrap-style:square" from="4062,6844" to="4062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9" o:spid="_x0000_s1033" style="position:absolute;visibility:visible;mso-wrap-style:square" from="3549,6844" to="3549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5487;top:7024;width:6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shape id="Text Box 11" o:spid="_x0000_s1035" type="#_x0000_t202" style="position:absolute;left:4941;top:7024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-2</w:t>
                        </w:r>
                      </w:p>
                    </w:txbxContent>
                  </v:textbox>
                </v:shape>
                <v:shape id="Text Box 12" o:spid="_x0000_s1036" type="#_x0000_t202" style="position:absolute;left:4347;top:7024;width:6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-3</w:t>
                        </w:r>
                      </w:p>
                    </w:txbxContent>
                  </v:textbox>
                </v:shape>
                <v:shape id="Text Box 13" o:spid="_x0000_s1037" type="#_x0000_t202" style="position:absolute;left:3777;top:7024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-4</w:t>
                        </w:r>
                      </w:p>
                    </w:txbxContent>
                  </v:textbox>
                </v:shape>
                <v:shape id="Text Box 14" o:spid="_x0000_s1038" type="#_x0000_t202" style="position:absolute;left:3321;top:7024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-5</w:t>
                        </w:r>
                      </w:p>
                    </w:txbxContent>
                  </v:textbox>
                </v:shape>
                <v:line id="Line 15" o:spid="_x0000_s1039" style="position:absolute;flip:x;visibility:visible;mso-wrap-style:square" from="3777,5362" to="6228,6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6" o:spid="_x0000_s1040" style="position:absolute;visibility:visible;mso-wrap-style:square" from="4119,6442" to="622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  <v:shape id="Freeform 17" o:spid="_x0000_s1041" style="position:absolute;left:4518;top:6262;width:114;height:180;visibility:visible;mso-wrap-style:square;v-text-anchor:top" coordsize="11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6Q8AA&#10;AADbAAAADwAAAGRycy9kb3ducmV2LnhtbERPS4vCMBC+C/sfwix4s+l6ULcaRYQFb+Jr8Tg2Y1Ns&#10;JrWJtv77zYLgbT6+58wWna3EgxpfOlbwlaQgiHOnSy4UHPY/gwkIH5A1Vo5JwZM8LOYfvRlm2rW8&#10;pccuFCKGsM9QgQmhzqT0uSGLPnE1ceQurrEYImwKqRtsY7it5DBNR9JiybHBYE0rQ/l1d7cKTi2a&#10;7Wm02t9vm8v4eH7a2/evVar/2S2nIAJ14S1+udc6zh/D/y/xAD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X6Q8AAAADbAAAADwAAAAAAAAAAAAAAAACYAgAAZHJzL2Rvd25y&#10;ZXYueG1sUEsFBgAAAAAEAAQA9QAAAIUDAAAAAA==&#10;" path="m,c,,57,90,114,180e" filled="f">
                  <v:path arrowok="t" o:connecttype="custom" o:connectlocs="0,0;114,180" o:connectangles="0,0"/>
                </v:shape>
                <v:shape id="Text Box 18" o:spid="_x0000_s1042" type="#_x0000_t202" style="position:absolute;left:4518;top:6082;width:51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19" o:spid="_x0000_s1043" type="#_x0000_t202" style="position:absolute;left:4917;top:5902;width:11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tgθ</w:t>
                        </w:r>
                        <w:proofErr w:type="spellEnd"/>
                        <w:proofErr w:type="gramEnd"/>
                        <w:r>
                          <w:rPr>
                            <w:szCs w:val="28"/>
                            <w:lang w:val="en-US"/>
                          </w:rPr>
                          <w:t xml:space="preserve"> = b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0" o:spid="_x0000_s1044" type="#_x0000_t88" style="position:absolute;left:6381;top:5362;width:246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e3cIA&#10;AADbAAAADwAAAGRycy9kb3ducmV2LnhtbERPXWvCMBR9H+w/hDvwbaY6EOmMohuDsSliJ4hv1+ba&#10;lDU3JYm2/nvzMNjj4XzPFr1txJV8qB0rGA0zEMSl0zVXCvY/H89TECEia2wck4IbBVjMHx9mmGvX&#10;8Y6uRaxECuGQowITY5tLGUpDFsPQtcSJOztvMSboK6k9dincNnKcZRNpsebUYLClN0Plb3GxCs5H&#10;8+K+1u/fJ+sPm32zWm5PXaXU4KlfvoKI1Md/8Z/7UysYp/Xp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J7dwgAAANsAAAAPAAAAAAAAAAAAAAAAAJgCAABkcnMvZG93&#10;bnJldi54bWxQSwUGAAAAAAQABAD1AAAAhwMAAAAA&#10;"/>
                <v:shape id="Text Box 21" o:spid="_x0000_s1045" type="#_x0000_t202" style="position:absolute;left:6570;top:5902;width:39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2" o:spid="_x0000_s1046" type="#_x0000_t202" style="position:absolute;left:6021;top:4642;width:816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</w:t>
                        </w:r>
                        <w:proofErr w:type="spellStart"/>
                        <w:r>
                          <w:rPr>
                            <w:szCs w:val="28"/>
                            <w:lang w:val="en-US"/>
                          </w:rPr>
                          <w:t>Δφ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3" o:spid="_x0000_s1047" type="#_x0000_t202" style="position:absolute;left:4401;top:7204;width:62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B79F2" w:rsidRDefault="005B79F2" w:rsidP="005B79F2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lgi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</w:p>
    <w:p w:rsidR="005B79F2" w:rsidRPr="00BC17BC" w:rsidRDefault="005B79F2" w:rsidP="005B79F2">
      <w:pPr>
        <w:tabs>
          <w:tab w:val="num" w:pos="720"/>
        </w:tabs>
        <w:ind w:firstLine="454"/>
        <w:jc w:val="center"/>
        <w:rPr>
          <w:b/>
        </w:rPr>
      </w:pPr>
      <w:r w:rsidRPr="00BC17BC">
        <w:rPr>
          <w:b/>
        </w:rPr>
        <w:t>Рисунок</w:t>
      </w:r>
      <w:r>
        <w:rPr>
          <w:b/>
        </w:rPr>
        <w:t xml:space="preserve"> 9. </w:t>
      </w:r>
      <w:r w:rsidRPr="00BC17BC">
        <w:rPr>
          <w:b/>
        </w:rPr>
        <w:t xml:space="preserve"> Общий вид зависимости перенапряжения от плотности тока</w:t>
      </w:r>
    </w:p>
    <w:p w:rsidR="005B79F2" w:rsidRPr="00BC17BC" w:rsidRDefault="005B79F2" w:rsidP="005B79F2">
      <w:pPr>
        <w:tabs>
          <w:tab w:val="num" w:pos="720"/>
        </w:tabs>
        <w:ind w:firstLine="454"/>
        <w:jc w:val="both"/>
      </w:pPr>
      <w:r>
        <w:t xml:space="preserve">На основании графической зависимости находят коэффициент по данным </w:t>
      </w:r>
      <w:r w:rsidRPr="00BC17BC">
        <w:rPr>
          <w:lang w:val="en-US"/>
        </w:rPr>
        <w:t>tg</w:t>
      </w:r>
      <w:r w:rsidRPr="00BC17BC">
        <w:rPr>
          <w:lang w:val="en-US"/>
        </w:rPr>
        <w:sym w:font="Symbol" w:char="F061"/>
      </w:r>
      <w:r w:rsidRPr="00BC17BC">
        <w:t xml:space="preserve"> = </w:t>
      </w:r>
      <w:r w:rsidRPr="00BC17BC">
        <w:rPr>
          <w:lang w:val="en-US"/>
        </w:rPr>
        <w:t>b</w:t>
      </w:r>
      <w:r w:rsidRPr="00BC17BC">
        <w:t xml:space="preserve"> (по его значению можно судить о механизме электродной реакции при данной температуре).</w:t>
      </w:r>
    </w:p>
    <w:p w:rsidR="001774C5" w:rsidRDefault="005B79F2" w:rsidP="005B79F2">
      <w:r w:rsidRPr="00BC17BC">
        <w:t xml:space="preserve">В реальных условиях возможно протекание нескольких последовательных стадий и такую кинетику называют </w:t>
      </w:r>
      <w:r w:rsidRPr="00BC17BC">
        <w:rPr>
          <w:b/>
          <w:bCs/>
        </w:rPr>
        <w:t>смешанной</w:t>
      </w:r>
    </w:p>
    <w:sectPr w:rsidR="0017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F2"/>
    <w:rsid w:val="005B79F2"/>
    <w:rsid w:val="005F365F"/>
    <w:rsid w:val="00C11AB6"/>
    <w:rsid w:val="00C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1ECD8-3016-4B57-BEF0-960C3E8D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79F2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B79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2017-06-20T16:14:00Z</dcterms:created>
  <dcterms:modified xsi:type="dcterms:W3CDTF">2017-06-20T16:34:00Z</dcterms:modified>
</cp:coreProperties>
</file>